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ECC15" w14:textId="77777777" w:rsidR="00D608D0" w:rsidRDefault="00D608D0">
      <w:pPr>
        <w:spacing w:after="240" w:line="240" w:lineRule="auto"/>
        <w:jc w:val="both"/>
        <w:rPr>
          <w:rFonts w:ascii="Arial" w:eastAsia="Arial" w:hAnsi="Arial" w:cs="Arial"/>
          <w:b/>
          <w:sz w:val="36"/>
          <w:szCs w:val="36"/>
        </w:rPr>
      </w:pPr>
    </w:p>
    <w:tbl>
      <w:tblPr>
        <w:tblStyle w:val="a0"/>
        <w:tblW w:w="90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6"/>
      </w:tblGrid>
      <w:tr w:rsidR="00D608D0" w14:paraId="3A606889" w14:textId="77777777">
        <w:tc>
          <w:tcPr>
            <w:tcW w:w="9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83971" w14:textId="77777777" w:rsidR="00D608D0" w:rsidRDefault="00ED3CD0">
            <w:pPr>
              <w:widowControl w:val="0"/>
              <w:rPr>
                <w:rFonts w:ascii="Arial" w:eastAsia="Arial" w:hAnsi="Arial" w:cs="Arial"/>
                <w:b/>
                <w:highlight w:val="cyan"/>
              </w:rPr>
            </w:pPr>
            <w:r>
              <w:rPr>
                <w:rFonts w:ascii="Arial" w:eastAsia="Arial" w:hAnsi="Arial" w:cs="Arial"/>
                <w:b/>
              </w:rPr>
              <w:t>PLEASE RETAIN A COPY OF THIS SCHEDULE AS THIS FORMS PART OF YOUR CALL-OFF CONTRACT</w:t>
            </w:r>
          </w:p>
        </w:tc>
      </w:tr>
    </w:tbl>
    <w:p w14:paraId="1F972A5C" w14:textId="77777777" w:rsidR="00D608D0" w:rsidRDefault="00D608D0">
      <w:pPr>
        <w:spacing w:after="240" w:line="240" w:lineRule="auto"/>
        <w:jc w:val="both"/>
        <w:rPr>
          <w:rFonts w:ascii="Arial" w:eastAsia="Arial" w:hAnsi="Arial" w:cs="Arial"/>
          <w:b/>
          <w:sz w:val="36"/>
          <w:szCs w:val="36"/>
        </w:rPr>
      </w:pPr>
    </w:p>
    <w:p w14:paraId="0540D60E" w14:textId="77777777" w:rsidR="00D608D0" w:rsidRDefault="00ED3CD0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19 (Scottish Law)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23608744" w14:textId="77777777" w:rsidR="00D608D0" w:rsidRDefault="00ED3CD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When you should use this Schedule</w:t>
      </w:r>
    </w:p>
    <w:p w14:paraId="49320DAD" w14:textId="77777777" w:rsidR="00D608D0" w:rsidRDefault="00ED3CD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Call-Off Schedule 19 may be included to adapt the Core Terms and Schedules so that the Call Off Contract is under Scottish Law.</w:t>
      </w:r>
    </w:p>
    <w:p w14:paraId="204374C0" w14:textId="77777777" w:rsidR="00D608D0" w:rsidRDefault="00ED3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Changes to the Core Terms</w:t>
      </w:r>
    </w:p>
    <w:p w14:paraId="56E2A77D" w14:textId="77777777" w:rsidR="00D608D0" w:rsidRDefault="00ED3CD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19, (Other people’s rights in this contract) – “Contract Rights of Third Parties Act (CRTP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A)” shall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</w:t>
      </w:r>
      <w:r>
        <w:rPr>
          <w:rFonts w:ascii="Arial" w:eastAsia="Arial" w:hAnsi="Arial" w:cs="Arial"/>
          <w:color w:val="000000"/>
          <w:sz w:val="24"/>
          <w:szCs w:val="24"/>
        </w:rPr>
        <w:t>Contract (Third Party Rights) (Scotland) Act 2017 (CTPRSA)</w:t>
      </w:r>
      <w:r>
        <w:rPr>
          <w:rFonts w:ascii="Arial" w:eastAsia="Arial" w:hAnsi="Arial" w:cs="Arial"/>
          <w:i/>
          <w:color w:val="000000"/>
          <w:sz w:val="24"/>
          <w:szCs w:val="24"/>
        </w:rPr>
        <w:t>”.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References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CRTPA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CTPRSA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50405A06" w14:textId="77777777" w:rsidR="00D608D0" w:rsidRDefault="00ED3CD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34 (Resolving Disputes):</w:t>
      </w:r>
    </w:p>
    <w:p w14:paraId="4FCA7C6F" w14:textId="77777777" w:rsidR="00D608D0" w:rsidRDefault="00ED3CD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34.2 – add the following wording: “The governing law and jurisdiction provisions of CEDR’s Model Mediation Agreement shall be deemed to be amended to refer to the laws of Scotland and the Court of Session.”</w:t>
      </w:r>
    </w:p>
    <w:p w14:paraId="26148984" w14:textId="77777777" w:rsidR="00D608D0" w:rsidRDefault="00ED3CD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34.3  The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term “Courts of England 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nd Wales” shall be amended to read 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“Court of Session” </w:t>
      </w:r>
    </w:p>
    <w:p w14:paraId="7CEC4299" w14:textId="77777777" w:rsidR="00D608D0" w:rsidRDefault="00ED3CD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34.4 – Conduct of Arbitration. </w:t>
      </w:r>
    </w:p>
    <w:p w14:paraId="0EC3E9E3" w14:textId="77777777" w:rsidR="00D608D0" w:rsidRDefault="00ED3CD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words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under the London Court of International Arbitration rules current at the time of the Dispute</w:t>
      </w:r>
      <w:r>
        <w:rPr>
          <w:rFonts w:ascii="Arial" w:eastAsia="Arial" w:hAnsi="Arial" w:cs="Arial"/>
          <w:color w:val="000000"/>
          <w:sz w:val="24"/>
          <w:szCs w:val="24"/>
        </w:rPr>
        <w:t>” shall be deleted.</w:t>
      </w:r>
    </w:p>
    <w:p w14:paraId="0CF05826" w14:textId="77777777" w:rsidR="00D608D0" w:rsidRDefault="00ED3CD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seat or legal place of the arbitrat</w:t>
      </w:r>
      <w:r>
        <w:rPr>
          <w:rFonts w:ascii="Arial" w:eastAsia="Arial" w:hAnsi="Arial" w:cs="Arial"/>
          <w:color w:val="000000"/>
          <w:sz w:val="24"/>
          <w:szCs w:val="24"/>
        </w:rPr>
        <w:t>ion shall be amended so that it takes place in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Edinburgh</w:t>
      </w:r>
      <w:r>
        <w:rPr>
          <w:rFonts w:ascii="Arial" w:eastAsia="Arial" w:hAnsi="Arial" w:cs="Arial"/>
          <w:color w:val="000000"/>
          <w:sz w:val="24"/>
          <w:szCs w:val="24"/>
        </w:rPr>
        <w:t>” as opposed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London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7B72637F" w14:textId="77777777" w:rsidR="00D608D0" w:rsidRDefault="00ED3CD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Add the following wording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The arbitration shall be conducted in accordance with the Arbitration (Scotland) Act 2010 subject to disapplication in whole or in part of any of 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default rules of the Scottish Arbitration Rules comprising Schedule 1 to that Act as the Parties may agree</w:t>
      </w:r>
      <w:r>
        <w:rPr>
          <w:rFonts w:ascii="Arial" w:eastAsia="Arial" w:hAnsi="Arial" w:cs="Arial"/>
          <w:color w:val="000000"/>
          <w:sz w:val="24"/>
          <w:szCs w:val="24"/>
        </w:rPr>
        <w:t>.”</w:t>
      </w:r>
    </w:p>
    <w:p w14:paraId="6E5FFA17" w14:textId="77777777" w:rsidR="00D608D0" w:rsidRDefault="00ED3CD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35 (Which Laws apply) – the words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Law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Law of 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730A4767" w14:textId="77777777" w:rsidR="00D608D0" w:rsidRDefault="00ED3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Changes to the Joint Schedules</w:t>
      </w:r>
    </w:p>
    <w:p w14:paraId="6C622EC7" w14:textId="77777777" w:rsidR="00D608D0" w:rsidRDefault="00ED3CD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Joint Schedule 1 – Definitions shall be amended as follows:</w:t>
      </w:r>
    </w:p>
    <w:p w14:paraId="0DA98BF2" w14:textId="77777777" w:rsidR="00D608D0" w:rsidRDefault="00ED3CD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definition of “CRTPA” shall be replaced by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“”CTPRSA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>” the Contract (Third Party Rights) (Scotland) Act 2017”.</w:t>
      </w:r>
    </w:p>
    <w:p w14:paraId="3C6A7BEF" w14:textId="77777777" w:rsidR="00D608D0" w:rsidRDefault="00ED3CD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the definition of “Dispute” the reference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law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Law of Scotland</w:t>
      </w:r>
      <w:r>
        <w:rPr>
          <w:rFonts w:ascii="Arial" w:eastAsia="Arial" w:hAnsi="Arial" w:cs="Arial"/>
          <w:color w:val="000000"/>
          <w:sz w:val="24"/>
          <w:szCs w:val="24"/>
        </w:rPr>
        <w:t>” and the reference to the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courts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the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courts of 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5C21626E" w14:textId="77777777" w:rsidR="00D608D0" w:rsidRDefault="00ED3CD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 the definition of “Insolvency Event” – the word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“Assignment”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“Assignation”.</w:t>
      </w:r>
    </w:p>
    <w:p w14:paraId="07C9F14D" w14:textId="77777777" w:rsidR="00D608D0" w:rsidRDefault="00ED3CD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the definition of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“Losses” the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word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“tort”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shall be replaced with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“delict”.</w:t>
      </w:r>
    </w:p>
    <w:p w14:paraId="693ADA8E" w14:textId="77777777" w:rsidR="00D608D0" w:rsidRDefault="00ED3CD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part (a) of the definition of “Intellectual Property Rights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” </w:t>
      </w:r>
      <w:r>
        <w:rPr>
          <w:rFonts w:ascii="Arial" w:eastAsia="Arial" w:hAnsi="Arial" w:cs="Arial"/>
          <w:color w:val="000000"/>
          <w:sz w:val="24"/>
          <w:szCs w:val="24"/>
        </w:rPr>
        <w:t>the words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“Know-How”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“trade secrets” </w:t>
      </w:r>
      <w:r>
        <w:rPr>
          <w:rFonts w:ascii="Arial" w:eastAsia="Arial" w:hAnsi="Arial" w:cs="Arial"/>
          <w:color w:val="000000"/>
          <w:sz w:val="24"/>
          <w:szCs w:val="24"/>
        </w:rPr>
        <w:t>refer to pre-existing know-how and trade secrets only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. </w:t>
      </w:r>
    </w:p>
    <w:p w14:paraId="11DF73A6" w14:textId="77777777" w:rsidR="00D608D0" w:rsidRDefault="00ED3CD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“Working Day”: reference to “England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and Wales” replaced by “Scotland”</w:t>
      </w:r>
    </w:p>
    <w:p w14:paraId="446456A9" w14:textId="77777777" w:rsidR="00D608D0" w:rsidRDefault="00ED3CD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Where a Guarantee is selected, the following provisions of Joint Schedule 8 – Guarantee shall be amended as follows: </w:t>
      </w:r>
    </w:p>
    <w:p w14:paraId="585D6371" w14:textId="77777777" w:rsidR="00D608D0" w:rsidRDefault="00ED3CD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Throughout the whole Schedule delete all references to “deed of Guarantee” merely express as “Guarantee” </w:t>
      </w:r>
    </w:p>
    <w:p w14:paraId="11BCBBEC" w14:textId="77777777" w:rsidR="00D608D0" w:rsidRDefault="00ED3CD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Annex 1 - Form of Guarantee:</w:t>
      </w:r>
    </w:p>
    <w:p w14:paraId="1082065C" w14:textId="77777777" w:rsidR="00D608D0" w:rsidRDefault="00ED3CD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WHEREAS (B) “deed” replaced by “contract”</w:t>
      </w:r>
    </w:p>
    <w:p w14:paraId="673A9EAF" w14:textId="77777777" w:rsidR="00D608D0" w:rsidRDefault="00ED3CD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Clause 4.1 Delete references to “England and Wales” when referring to addres</w:t>
      </w:r>
      <w:r>
        <w:rPr>
          <w:rFonts w:ascii="Arial" w:eastAsia="Arial" w:hAnsi="Arial" w:cs="Arial"/>
          <w:color w:val="000000"/>
          <w:sz w:val="24"/>
          <w:szCs w:val="24"/>
        </w:rPr>
        <w:t>ses.</w:t>
      </w:r>
    </w:p>
    <w:p w14:paraId="4EE6804E" w14:textId="77777777" w:rsidR="00D608D0" w:rsidRDefault="00ED3CD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12 – the word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assignment” </w:t>
      </w:r>
      <w:r>
        <w:rPr>
          <w:rFonts w:ascii="Arial" w:eastAsia="Arial" w:hAnsi="Arial" w:cs="Arial"/>
          <w:color w:val="000000"/>
          <w:sz w:val="24"/>
          <w:szCs w:val="24"/>
        </w:rPr>
        <w:t>shall be amended to “assignation”.</w:t>
      </w:r>
    </w:p>
    <w:p w14:paraId="7BD51D47" w14:textId="77777777" w:rsidR="00D608D0" w:rsidRDefault="00ED3CD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14 – “Contract (Rights of Third Parties) Act 1999” shall be amended to “Contract (Third Party Rights) (Scotland) Act 2017”.</w:t>
      </w:r>
    </w:p>
    <w:p w14:paraId="39D1310B" w14:textId="77777777" w:rsidR="00D608D0" w:rsidRDefault="00ED3CD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16 Governing Law (add “and Jurisdiction”). R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eferences to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“Courts of England”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to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“Court of Session”.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References to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“English”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to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“Scottish”</w:t>
      </w:r>
      <w:r>
        <w:rPr>
          <w:rFonts w:ascii="Arial" w:eastAsia="Arial" w:hAnsi="Arial" w:cs="Arial"/>
          <w:color w:val="000000"/>
          <w:sz w:val="24"/>
          <w:szCs w:val="24"/>
        </w:rPr>
        <w:t>. References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England and Wales</w:t>
      </w:r>
      <w:r>
        <w:rPr>
          <w:rFonts w:ascii="Arial" w:eastAsia="Arial" w:hAnsi="Arial" w:cs="Arial"/>
          <w:color w:val="000000"/>
          <w:sz w:val="24"/>
          <w:szCs w:val="24"/>
        </w:rPr>
        <w:t>” to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29533D67" w14:textId="77777777" w:rsidR="00D608D0" w:rsidRDefault="00ED3CD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Alter execution strip to read as follows:</w:t>
      </w:r>
    </w:p>
    <w:p w14:paraId="79675A0D" w14:textId="77777777" w:rsidR="00D608D0" w:rsidRDefault="00ED3CD0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 xml:space="preserve">“IN WITNESS WHEREOF these presents consisting of this page and the </w:t>
      </w:r>
      <w:proofErr w:type="gramStart"/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[ ]</w:t>
      </w:r>
      <w:proofErr w:type="gramEnd"/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 xml:space="preserve"> preceding pages are executed in duplicate as follows:</w:t>
      </w:r>
    </w:p>
    <w:p w14:paraId="0CF6A96D" w14:textId="77777777" w:rsidR="00D608D0" w:rsidRDefault="00ED3CD0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SIGNATURE:</w:t>
      </w:r>
    </w:p>
    <w:p w14:paraId="6DCE6215" w14:textId="77777777" w:rsidR="00D608D0" w:rsidRDefault="00ED3CD0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lastRenderedPageBreak/>
        <w:t xml:space="preserve">Name: </w:t>
      </w:r>
    </w:p>
    <w:p w14:paraId="2195B545" w14:textId="77777777" w:rsidR="00D608D0" w:rsidRDefault="00ED3CD0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Position:</w:t>
      </w:r>
    </w:p>
    <w:p w14:paraId="0757D270" w14:textId="77777777" w:rsidR="00D608D0" w:rsidRDefault="00ED3CD0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Place of signing:</w:t>
      </w:r>
    </w:p>
    <w:p w14:paraId="4F30D945" w14:textId="77777777" w:rsidR="00D608D0" w:rsidRDefault="00ED3CD0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Date:</w:t>
      </w:r>
    </w:p>
    <w:p w14:paraId="200C09F4" w14:textId="77777777" w:rsidR="00D608D0" w:rsidRDefault="00ED3CD0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Witness:</w:t>
      </w:r>
    </w:p>
    <w:p w14:paraId="08E69FF9" w14:textId="77777777" w:rsidR="00D608D0" w:rsidRDefault="00ED3CD0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Witness name:</w:t>
      </w:r>
    </w:p>
    <w:p w14:paraId="1293CE21" w14:textId="77777777" w:rsidR="00D608D0" w:rsidRDefault="00ED3CD0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Witness address:”</w:t>
      </w:r>
    </w:p>
    <w:p w14:paraId="4B578415" w14:textId="77777777" w:rsidR="00D608D0" w:rsidRDefault="00D608D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7772E707" w14:textId="77777777" w:rsidR="00D608D0" w:rsidRDefault="00ED3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Changes to Call-Off Schedules</w:t>
      </w:r>
    </w:p>
    <w:p w14:paraId="0E15E9BD" w14:textId="77777777" w:rsidR="00D608D0" w:rsidRDefault="00D608D0"/>
    <w:p w14:paraId="79B4A43D" w14:textId="77777777" w:rsidR="00D608D0" w:rsidRDefault="00ED3CD0">
      <w:r>
        <w:rPr>
          <w:b/>
          <w:highlight w:val="yellow"/>
        </w:rPr>
        <w:t>[Buyer Guidance</w:t>
      </w:r>
      <w:r>
        <w:t xml:space="preserve"> Insert any amendments to the Call-Off schedules where Scottish Law applies]</w:t>
      </w:r>
    </w:p>
    <w:p w14:paraId="220DBB49" w14:textId="77777777" w:rsidR="00D608D0" w:rsidRDefault="00D608D0"/>
    <w:p w14:paraId="03D6B491" w14:textId="77777777" w:rsidR="00D608D0" w:rsidRDefault="00ED3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References to Legislation</w:t>
      </w:r>
    </w:p>
    <w:p w14:paraId="5ED9D85E" w14:textId="77777777" w:rsidR="00D608D0" w:rsidRDefault="00ED3CD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440" w:hanging="576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Where legislation applicable to England and Wales only is expressly mentioned in this Call Off Contract it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shall have the effect of substituting the equivalent legislation applicable in Scotland. </w:t>
      </w:r>
    </w:p>
    <w:p w14:paraId="664E891B" w14:textId="77777777" w:rsidR="00D608D0" w:rsidRDefault="00D608D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rPr>
          <w:rFonts w:ascii="Arial" w:eastAsia="Arial" w:hAnsi="Arial" w:cs="Arial"/>
          <w:color w:val="000000"/>
          <w:sz w:val="24"/>
          <w:szCs w:val="24"/>
        </w:rPr>
      </w:pPr>
    </w:p>
    <w:sectPr w:rsidR="00D608D0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89A2F" w14:textId="77777777" w:rsidR="00ED3CD0" w:rsidRDefault="00ED3CD0">
      <w:pPr>
        <w:spacing w:after="0" w:line="240" w:lineRule="auto"/>
      </w:pPr>
      <w:r>
        <w:separator/>
      </w:r>
    </w:p>
  </w:endnote>
  <w:endnote w:type="continuationSeparator" w:id="0">
    <w:p w14:paraId="55D73A15" w14:textId="77777777" w:rsidR="00ED3CD0" w:rsidRDefault="00ED3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2752D" w14:textId="77777777" w:rsidR="00D608D0" w:rsidRDefault="00D608D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BD6064F" w14:textId="77777777" w:rsidR="00D608D0" w:rsidRDefault="00ED3CD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RM6361 Multifunctional Devices (MFDs), </w:t>
    </w:r>
    <w:proofErr w:type="spellStart"/>
    <w:r>
      <w:rPr>
        <w:rFonts w:ascii="Arial" w:eastAsia="Arial" w:hAnsi="Arial" w:cs="Arial"/>
        <w:sz w:val="20"/>
        <w:szCs w:val="20"/>
      </w:rPr>
      <w:t>GovPrint</w:t>
    </w:r>
    <w:proofErr w:type="spellEnd"/>
    <w:r>
      <w:rPr>
        <w:rFonts w:ascii="Arial" w:eastAsia="Arial" w:hAnsi="Arial" w:cs="Arial"/>
        <w:sz w:val="20"/>
        <w:szCs w:val="20"/>
      </w:rPr>
      <w:t xml:space="preserve"> Hardware, Managed Print Services and Digital Workflow Software Services</w:t>
    </w:r>
  </w:p>
  <w:p w14:paraId="2CBCB8B3" w14:textId="77777777" w:rsidR="00D608D0" w:rsidRDefault="00ED3CD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>PAGE</w:instrText>
    </w:r>
    <w:r>
      <w:rPr>
        <w:rFonts w:ascii="Arial" w:eastAsia="Arial" w:hAnsi="Arial" w:cs="Arial"/>
        <w:sz w:val="20"/>
        <w:szCs w:val="20"/>
      </w:rPr>
      <w:fldChar w:fldCharType="separate"/>
    </w:r>
    <w:r w:rsidR="00A75C05">
      <w:rPr>
        <w:rFonts w:ascii="Arial" w:eastAsia="Arial" w:hAnsi="Arial" w:cs="Arial"/>
        <w:noProof/>
        <w:sz w:val="20"/>
        <w:szCs w:val="20"/>
      </w:rPr>
      <w:t>1</w:t>
    </w:r>
    <w:r>
      <w:rPr>
        <w:rFonts w:ascii="Arial" w:eastAsia="Arial" w:hAnsi="Arial" w:cs="Arial"/>
        <w:sz w:val="20"/>
        <w:szCs w:val="20"/>
      </w:rPr>
      <w:fldChar w:fldCharType="end"/>
    </w:r>
    <w:r>
      <w:rPr>
        <w:rFonts w:ascii="Arial" w:eastAsia="Arial" w:hAnsi="Arial" w:cs="Arial"/>
        <w:sz w:val="20"/>
        <w:szCs w:val="20"/>
      </w:rPr>
      <w:t xml:space="preserve"> </w:t>
    </w:r>
  </w:p>
  <w:p w14:paraId="5F06871D" w14:textId="77777777" w:rsidR="00D608D0" w:rsidRDefault="00ED3CD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03629" w14:textId="77777777" w:rsidR="00ED3CD0" w:rsidRDefault="00ED3CD0">
      <w:pPr>
        <w:spacing w:after="0" w:line="240" w:lineRule="auto"/>
      </w:pPr>
      <w:r>
        <w:separator/>
      </w:r>
    </w:p>
  </w:footnote>
  <w:footnote w:type="continuationSeparator" w:id="0">
    <w:p w14:paraId="5690F37B" w14:textId="77777777" w:rsidR="00ED3CD0" w:rsidRDefault="00ED3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3B893" w14:textId="77777777" w:rsidR="00D608D0" w:rsidRDefault="00ED3CD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19 (Scottish Law)</w:t>
    </w:r>
  </w:p>
  <w:p w14:paraId="7A3C98B8" w14:textId="77777777" w:rsidR="00D608D0" w:rsidRDefault="00ED3CD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1BBC954" w14:textId="77777777" w:rsidR="00D608D0" w:rsidRDefault="00ED3CD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23</w:t>
    </w:r>
  </w:p>
  <w:p w14:paraId="1C274002" w14:textId="77777777" w:rsidR="00D608D0" w:rsidRDefault="00D608D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E9305E"/>
    <w:multiLevelType w:val="multilevel"/>
    <w:tmpl w:val="A65A43C6"/>
    <w:lvl w:ilvl="0">
      <w:start w:val="1"/>
      <w:numFmt w:val="decimal"/>
      <w:pStyle w:val="GPSL1CLAUSEHEADING"/>
      <w:lvlText w:val="%1."/>
      <w:lvlJc w:val="left"/>
      <w:pPr>
        <w:ind w:left="720" w:hanging="720"/>
      </w:pPr>
      <w:rPr>
        <w:rFonts w:ascii="Arial" w:eastAsia="Arial" w:hAnsi="Arial" w:cs="Arial"/>
        <w:b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decimal"/>
      <w:pStyle w:val="GPSL2NumberedBoldHeading"/>
      <w:lvlText w:val="%1.%2"/>
      <w:lvlJc w:val="left"/>
      <w:pPr>
        <w:ind w:left="144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1996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288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600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469800AC"/>
    <w:multiLevelType w:val="multilevel"/>
    <w:tmpl w:val="CDB4E710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8D0"/>
    <w:rsid w:val="00A75C05"/>
    <w:rsid w:val="00D608D0"/>
    <w:rsid w:val="00ED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55702"/>
  <w15:docId w15:val="{EAF4126C-CC3B-4792-86AB-EF79E0E46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63APuqwg1dxPc8wCeksKVmF7cQ==">CgMxLjAyCGguZ2pkZ3hzOAByITFyWnRGMjRvLXBfS0tHX1gweVFScVJFa0hFOVVnbTNOMA==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566</Words>
  <Characters>3227</Characters>
  <Application>Microsoft Office Word</Application>
  <DocSecurity>0</DocSecurity>
  <Lines>26</Lines>
  <Paragraphs>7</Paragraphs>
  <ScaleCrop>false</ScaleCrop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Stanley</dc:creator>
  <cp:lastModifiedBy>Leila Lynch</cp:lastModifiedBy>
  <cp:revision>2</cp:revision>
  <dcterms:created xsi:type="dcterms:W3CDTF">2025-02-05T14:48:00Z</dcterms:created>
  <dcterms:modified xsi:type="dcterms:W3CDTF">2025-02-05T14:48:00Z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